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8974">
      <w:pPr>
        <w:spacing w:line="512" w:lineRule="exact"/>
        <w:ind w:firstLine="480" w:firstLineChars="200"/>
        <w:jc w:val="center"/>
        <w:rPr>
          <w:rFonts w:hint="eastAsia" w:ascii="宋体" w:hAnsi="宋体" w:eastAsia="宋体" w:cs="宋体"/>
          <w:color w:val="FF000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（备注：请在签订正式协议时，将文中红色备注部分删除）</w:t>
      </w:r>
    </w:p>
    <w:p w14:paraId="6AAA1FEF">
      <w:pPr>
        <w:pStyle w:val="2"/>
        <w:jc w:val="center"/>
        <w:rPr>
          <w:rFonts w:hint="eastAsia" w:ascii="宋体" w:hAnsi="宋体" w:eastAsia="宋体" w:cs="宋体"/>
          <w:b w:val="0"/>
          <w:color w:val="FF000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支持</w:t>
      </w:r>
      <w:r>
        <w:rPr>
          <w:rFonts w:hint="eastAsia" w:ascii="宋体" w:hAnsi="宋体" w:eastAsia="宋体" w:cs="宋体"/>
          <w:sz w:val="44"/>
          <w:szCs w:val="44"/>
        </w:rPr>
        <w:t>协议</w:t>
      </w:r>
      <w:bookmarkStart w:id="0" w:name="_Hlk73090188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/服务协议/合作协议</w:t>
      </w:r>
      <w:r>
        <w:rPr>
          <w:rFonts w:hint="eastAsia" w:ascii="宋体" w:hAnsi="宋体" w:eastAsia="宋体" w:cs="宋体"/>
          <w:b w:val="0"/>
          <w:color w:val="FF0000"/>
          <w:kern w:val="2"/>
          <w:sz w:val="24"/>
          <w:szCs w:val="24"/>
          <w:highlight w:val="none"/>
          <w:lang w:val="en-US" w:eastAsia="zh-CN"/>
        </w:rPr>
        <w:t>（备注：名称可根据实际情况修改）</w:t>
      </w:r>
    </w:p>
    <w:bookmarkEnd w:id="0"/>
    <w:p w14:paraId="6B05836D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甲方：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XXXXXX公司</w:t>
      </w:r>
    </w:p>
    <w:p w14:paraId="01EB690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通讯</w:t>
      </w:r>
      <w:r>
        <w:rPr>
          <w:rFonts w:hint="eastAsia" w:ascii="宋体" w:hAnsi="宋体" w:eastAsia="宋体" w:cs="宋体"/>
          <w:sz w:val="24"/>
          <w:szCs w:val="24"/>
        </w:rPr>
        <w:t>地址：</w:t>
      </w:r>
    </w:p>
    <w:p w14:paraId="1A625B0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02B032B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7F146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乙方：海南尚霖阳光医学发展基金会</w:t>
      </w:r>
    </w:p>
    <w:p w14:paraId="72A91F01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通讯</w:t>
      </w:r>
      <w:r>
        <w:rPr>
          <w:rFonts w:hint="eastAsia" w:ascii="宋体" w:hAnsi="宋体" w:eastAsia="宋体" w:cs="宋体"/>
          <w:sz w:val="24"/>
          <w:szCs w:val="24"/>
        </w:rPr>
        <w:t>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北京市朝阳区东四环中路39号华业国际中心A座二层208</w:t>
      </w:r>
    </w:p>
    <w:p w14:paraId="423C4673">
      <w:pPr>
        <w:spacing w:line="360" w:lineRule="auto"/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010-53821782</w:t>
      </w:r>
    </w:p>
    <w:p w14:paraId="29D01D12">
      <w:pPr>
        <w:spacing w:line="360" w:lineRule="auto"/>
        <w:rPr>
          <w:rFonts w:hint="default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4436D3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为响应健康中国国家战略，深入参与“健康中国”建设进程，</w:t>
      </w:r>
      <w:r>
        <w:rPr>
          <w:rFonts w:hint="eastAsia"/>
          <w:sz w:val="24"/>
          <w:szCs w:val="24"/>
          <w:lang w:val="en-US" w:eastAsia="zh-CN"/>
        </w:rPr>
        <w:t>根据《中华人民共和国民法典》等法律法规的规定，甲乙</w:t>
      </w:r>
      <w:r>
        <w:rPr>
          <w:rFonts w:hint="eastAsia"/>
          <w:sz w:val="24"/>
          <w:szCs w:val="24"/>
        </w:rPr>
        <w:t>双方经</w:t>
      </w:r>
      <w:r>
        <w:rPr>
          <w:rFonts w:hint="eastAsia"/>
          <w:sz w:val="24"/>
          <w:szCs w:val="24"/>
          <w:lang w:val="en-US" w:eastAsia="zh-CN"/>
        </w:rPr>
        <w:t>过</w:t>
      </w:r>
      <w:r>
        <w:rPr>
          <w:rFonts w:hint="eastAsia"/>
          <w:sz w:val="24"/>
          <w:szCs w:val="24"/>
        </w:rPr>
        <w:t>友好协商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一致</w:t>
      </w:r>
      <w:r>
        <w:rPr>
          <w:rFonts w:hint="eastAsia"/>
          <w:sz w:val="24"/>
          <w:szCs w:val="24"/>
          <w:lang w:val="en-US" w:eastAsia="zh-CN"/>
        </w:rPr>
        <w:t>同意达成如下</w:t>
      </w:r>
      <w:r>
        <w:rPr>
          <w:rFonts w:hint="eastAsia"/>
          <w:sz w:val="24"/>
          <w:szCs w:val="24"/>
        </w:rPr>
        <w:t>协议</w:t>
      </w:r>
      <w:r>
        <w:rPr>
          <w:rFonts w:hint="eastAsia"/>
          <w:sz w:val="24"/>
          <w:szCs w:val="24"/>
          <w:lang w:val="en-US" w:eastAsia="zh-CN"/>
        </w:rPr>
        <w:t>并承诺</w:t>
      </w:r>
      <w:r>
        <w:rPr>
          <w:rFonts w:hint="eastAsia"/>
          <w:sz w:val="24"/>
          <w:szCs w:val="24"/>
        </w:rPr>
        <w:t>共同遵守：</w:t>
      </w:r>
    </w:p>
    <w:p w14:paraId="2364FCAF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款项用途</w:t>
      </w:r>
    </w:p>
    <w:p w14:paraId="6A6F6E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款项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XXXXXX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 w:val="0"/>
          <w:color w:val="FF0000"/>
          <w:kern w:val="2"/>
          <w:sz w:val="24"/>
          <w:szCs w:val="24"/>
          <w:highlight w:val="none"/>
          <w:lang w:val="en-US" w:eastAsia="zh-CN"/>
        </w:rPr>
        <w:t>（备注：对款项用途做详细描述）</w:t>
      </w:r>
    </w:p>
    <w:p w14:paraId="279115F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款项交付</w:t>
      </w:r>
    </w:p>
    <w:p w14:paraId="450CFA5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r>
        <w:rPr>
          <w:rFonts w:hint="eastAsia" w:ascii="宋体" w:hAnsi="宋体" w:eastAsia="宋体" w:cs="宋体"/>
          <w:sz w:val="24"/>
          <w:szCs w:val="24"/>
        </w:rPr>
        <w:t>甲方向乙方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支付支持款项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人民币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大写：       元整，</w:t>
      </w:r>
      <w:r>
        <w:rPr>
          <w:rFonts w:hint="eastAsia" w:ascii="宋体" w:hAnsi="宋体" w:eastAsia="宋体" w:cs="宋体"/>
          <w:sz w:val="24"/>
          <w:szCs w:val="24"/>
        </w:rPr>
        <w:t>其中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10%</w:t>
      </w:r>
      <w:r>
        <w:rPr>
          <w:rFonts w:hint="eastAsia" w:ascii="宋体" w:hAnsi="宋体" w:eastAsia="宋体" w:cs="宋体"/>
          <w:sz w:val="24"/>
          <w:szCs w:val="24"/>
        </w:rPr>
        <w:t>作为乙方在项目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</w:t>
      </w:r>
      <w:r>
        <w:rPr>
          <w:rFonts w:hint="eastAsia" w:ascii="宋体" w:hAnsi="宋体" w:eastAsia="宋体" w:cs="宋体"/>
          <w:sz w:val="24"/>
          <w:szCs w:val="24"/>
        </w:rPr>
        <w:t>过程中所需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管理费。甲方以银行汇款的方式向乙方下列账户交付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款项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1679A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款项为一次性支付：</w:t>
      </w:r>
      <w:r>
        <w:rPr>
          <w:rFonts w:hint="eastAsia" w:ascii="宋体" w:hAnsi="宋体" w:eastAsia="宋体" w:cs="宋体"/>
          <w:sz w:val="24"/>
          <w:szCs w:val="24"/>
        </w:rPr>
        <w:t>协议签署后1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个工作日内，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甲方向乙方支付全部款项。</w:t>
      </w:r>
    </w:p>
    <w:p w14:paraId="69F4A2C8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□款项为分次支付：</w:t>
      </w:r>
      <w:r>
        <w:rPr>
          <w:rFonts w:hint="eastAsia" w:ascii="宋体" w:hAnsi="宋体" w:eastAsia="宋体" w:cs="宋体"/>
          <w:b w:val="0"/>
          <w:color w:val="FF0000"/>
          <w:kern w:val="2"/>
          <w:sz w:val="24"/>
          <w:szCs w:val="24"/>
          <w:highlight w:val="none"/>
          <w:lang w:val="en-US" w:eastAsia="zh-CN"/>
        </w:rPr>
        <w:t>（备注：勾选分次支付时，填写每次支付的时间及金额）</w:t>
      </w:r>
    </w:p>
    <w:p w14:paraId="5D280E6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第一次：</w:t>
      </w:r>
      <w:r>
        <w:rPr>
          <w:rFonts w:hint="eastAsia" w:ascii="宋体" w:hAnsi="宋体" w:eastAsia="宋体" w:cs="宋体"/>
          <w:sz w:val="24"/>
          <w:szCs w:val="24"/>
        </w:rPr>
        <w:t>协议签署后1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个工作日内，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甲方向乙方支付款项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人民币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；</w:t>
      </w:r>
    </w:p>
    <w:p w14:paraId="137E92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第二次：</w:t>
      </w:r>
    </w:p>
    <w:p w14:paraId="2D087CE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第三次：</w:t>
      </w:r>
    </w:p>
    <w:bookmarkEnd w:id="1"/>
    <w:p w14:paraId="46449861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户  名：海南尚霖阳光医学发展基金会</w:t>
      </w:r>
    </w:p>
    <w:p w14:paraId="3F4F049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开户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银行</w:t>
      </w:r>
      <w:r>
        <w:rPr>
          <w:rFonts w:hint="eastAsia" w:ascii="宋体" w:hAnsi="宋体" w:eastAsia="宋体" w:cs="宋体"/>
          <w:sz w:val="24"/>
          <w:szCs w:val="24"/>
        </w:rPr>
        <w:t>：上海浦东发展银行股份有限公司海口滨海大道支行</w:t>
      </w:r>
    </w:p>
    <w:p w14:paraId="57EAA62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银行</w:t>
      </w:r>
      <w:r>
        <w:rPr>
          <w:rFonts w:hint="eastAsia" w:ascii="宋体" w:hAnsi="宋体" w:eastAsia="宋体" w:cs="宋体"/>
          <w:sz w:val="24"/>
          <w:szCs w:val="24"/>
        </w:rPr>
        <w:t>账号:  34040078801800000604</w:t>
      </w:r>
    </w:p>
    <w:p w14:paraId="2A83901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款项的票据</w:t>
      </w:r>
    </w:p>
    <w:p w14:paraId="4E3BA76D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乙方收到甲方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</w:t>
      </w:r>
      <w:r>
        <w:rPr>
          <w:rFonts w:hint="eastAsia" w:ascii="宋体" w:hAnsi="宋体" w:eastAsia="宋体" w:cs="宋体"/>
          <w:sz w:val="24"/>
          <w:szCs w:val="24"/>
        </w:rPr>
        <w:t>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款项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之日起10个工作日</w:t>
      </w:r>
      <w:r>
        <w:rPr>
          <w:rFonts w:hint="eastAsia" w:ascii="宋体" w:hAnsi="宋体" w:eastAsia="宋体" w:cs="宋体"/>
          <w:sz w:val="24"/>
          <w:szCs w:val="24"/>
        </w:rPr>
        <w:t>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向甲方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并交付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增值税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（备注：可注明专用发票/普通发票）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，发票内容为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会议服务费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（备注：发票内容按合同实际情况填写为会议服务费/科研服务费/培训服务费/科普调研服务费，等等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且该票据中记载的付款金</w:t>
      </w:r>
      <w:r>
        <w:rPr>
          <w:rFonts w:hint="eastAsia" w:ascii="宋体" w:hAnsi="宋体" w:eastAsia="宋体" w:cs="宋体"/>
          <w:sz w:val="24"/>
          <w:szCs w:val="24"/>
        </w:rPr>
        <w:t>额与甲方实际支付的金额一致。</w:t>
      </w:r>
    </w:p>
    <w:p w14:paraId="053F98DB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甲方的权利和义务</w:t>
      </w:r>
    </w:p>
    <w:p w14:paraId="33FD464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甲方保证对乙方的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遵循国家法律法规，坚持自愿无偿的原则，不损害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任何一方及</w:t>
      </w:r>
      <w:r>
        <w:rPr>
          <w:rFonts w:hint="eastAsia" w:ascii="宋体" w:hAnsi="宋体" w:eastAsia="宋体" w:cs="宋体"/>
          <w:sz w:val="24"/>
          <w:szCs w:val="24"/>
        </w:rPr>
        <w:t>公共利益。甲方进一步保证本协议项下的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行为不与甲方的任何商品销售行为挂钩。</w:t>
      </w:r>
    </w:p>
    <w:p w14:paraId="0B08A018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甲方有权参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与本协议</w:t>
      </w:r>
      <w:r>
        <w:rPr>
          <w:rFonts w:hint="eastAsia" w:ascii="宋体" w:hAnsi="宋体" w:eastAsia="宋体" w:cs="宋体"/>
          <w:sz w:val="24"/>
          <w:szCs w:val="24"/>
        </w:rPr>
        <w:t>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sz w:val="24"/>
          <w:szCs w:val="24"/>
        </w:rPr>
        <w:t>活动，可以享受乙方根据国家和有关规定给予的相应表彰和奖励。</w:t>
      </w:r>
    </w:p>
    <w:p w14:paraId="16D2DF7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乙方的权利和义务</w:t>
      </w:r>
    </w:p>
    <w:p w14:paraId="3047BB77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乙方承诺不因本协议的签署，对乙方自身采购行为的公平、公开和公正性，造成不利影响也不会因此给予甲方任何特殊的交易条件。乙方将严格根据相关公益事业资助管理办法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或其他法律规定</w:t>
      </w:r>
      <w:r>
        <w:rPr>
          <w:rFonts w:hint="eastAsia" w:ascii="宋体" w:hAnsi="宋体" w:eastAsia="宋体" w:cs="宋体"/>
          <w:sz w:val="24"/>
          <w:szCs w:val="24"/>
        </w:rPr>
        <w:t>接受上述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款项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C06F52C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乙方不得擅自改变本协议规定的款项的用途。如果确需改变用途的，需征得甲方事先书面同意。甲方有权向乙方查询款项的使用、管理情况，乙方应当如实答复。</w:t>
      </w:r>
    </w:p>
    <w:p w14:paraId="66614A3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法律效力及争议的解决</w:t>
      </w:r>
    </w:p>
    <w:p w14:paraId="245930B6"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本协议受中华人民共和国有关法律的管辖和保护。本协议在履行过程中发生的争议，由双方当事人协商解决；协商不成的，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</w:t>
      </w:r>
      <w:r>
        <w:rPr>
          <w:rFonts w:hint="eastAsia" w:ascii="宋体" w:hAnsi="宋体" w:eastAsia="宋体" w:cs="宋体"/>
          <w:sz w:val="24"/>
          <w:szCs w:val="24"/>
        </w:rPr>
        <w:t>任何一方均有权将争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议提交至乙方所在地人民法院起诉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CB09849"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本协议未做约定的事项，按照《中华人民共和国民法典》《中华人民共和国公益事业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捐赠</w:t>
      </w:r>
      <w:r>
        <w:rPr>
          <w:rFonts w:hint="eastAsia" w:ascii="宋体" w:hAnsi="宋体" w:eastAsia="宋体" w:cs="宋体"/>
          <w:sz w:val="24"/>
          <w:szCs w:val="24"/>
        </w:rPr>
        <w:t>法》和国务院颁布的《基金会管理条例》以及其他相关规定执行。</w:t>
      </w:r>
    </w:p>
    <w:p w14:paraId="41F259DA"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本协议自甲乙双方签字盖章之日起生效，至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款项使用完毕时终止。</w:t>
      </w:r>
    </w:p>
    <w:p w14:paraId="4C7DF5D9"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本协议一式贰份，双方各执壹份，具有同等法律效力。</w:t>
      </w:r>
    </w:p>
    <w:p w14:paraId="2A88A224">
      <w:pPr>
        <w:numPr>
          <w:ilvl w:val="-1"/>
          <w:numId w:val="0"/>
        </w:numPr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（以下无正文）</w:t>
      </w:r>
    </w:p>
    <w:p w14:paraId="5395C8B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003CEB0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1FBDCBE">
      <w:p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</w:p>
    <w:p w14:paraId="4EC8A7B1">
      <w:pPr>
        <w:spacing w:line="360" w:lineRule="auto"/>
        <w:ind w:left="5301" w:hanging="5280" w:hangingChars="220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（此页无正文，为签署盖章页）</w:t>
      </w:r>
    </w:p>
    <w:p w14:paraId="28C2AAE9">
      <w:pPr>
        <w:spacing w:line="360" w:lineRule="auto"/>
        <w:ind w:left="5301" w:hanging="5301" w:hangingChars="2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83701DD">
      <w:pPr>
        <w:spacing w:line="360" w:lineRule="auto"/>
        <w:ind w:left="5301" w:hanging="5280" w:hangingChars="2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E9D2740">
      <w:pPr>
        <w:spacing w:line="360" w:lineRule="auto"/>
        <w:ind w:left="5301" w:hanging="5301" w:hangingChars="2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035552B">
      <w:pPr>
        <w:spacing w:line="360" w:lineRule="auto"/>
        <w:ind w:left="5301" w:hanging="5280" w:hangingChars="2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XXXXX</w:t>
      </w:r>
    </w:p>
    <w:p w14:paraId="7F9626C6">
      <w:pPr>
        <w:spacing w:line="360" w:lineRule="auto"/>
        <w:ind w:left="5301" w:hanging="5280" w:hangingChars="2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633DEFF">
      <w:pPr>
        <w:spacing w:line="360" w:lineRule="auto"/>
        <w:ind w:left="5301" w:hanging="5280" w:hangingChars="2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签字（盖章）：</w:t>
      </w:r>
    </w:p>
    <w:p w14:paraId="76937CCB">
      <w:pPr>
        <w:spacing w:line="360" w:lineRule="auto"/>
        <w:ind w:left="5301" w:hanging="5280" w:hangingChars="2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7F1B98E">
      <w:pPr>
        <w:spacing w:line="360" w:lineRule="auto"/>
        <w:ind w:left="5301" w:hanging="5280" w:hangingChars="2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日期：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月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p w14:paraId="361BEFCE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79E9313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86BF857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EC44E8F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方：海南尚霖阳光医学发展基金会</w:t>
      </w:r>
    </w:p>
    <w:p w14:paraId="15FEB259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                 </w:t>
      </w:r>
    </w:p>
    <w:p w14:paraId="4AB1EF33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签字（盖章）：</w:t>
      </w:r>
    </w:p>
    <w:p w14:paraId="7D498175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</w:t>
      </w:r>
    </w:p>
    <w:p w14:paraId="67755E8D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日期：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p w14:paraId="6134E7A5">
      <w:pPr>
        <w:rPr>
          <w:rFonts w:hint="eastAsia" w:ascii="宋体" w:hAnsi="宋体" w:eastAsia="宋体" w:cs="宋体"/>
          <w:sz w:val="28"/>
          <w:szCs w:val="28"/>
        </w:rPr>
      </w:pPr>
    </w:p>
    <w:p w14:paraId="19ECEBA2">
      <w:pPr>
        <w:spacing w:line="24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 w14:paraId="2E0719E3">
      <w:pPr>
        <w:spacing w:line="48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 w14:paraId="0BCD15AD">
      <w:pPr>
        <w:spacing w:line="48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甲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发票及银行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tbl>
      <w:tblPr>
        <w:tblStyle w:val="9"/>
        <w:tblW w:w="8832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912"/>
      </w:tblGrid>
      <w:tr w14:paraId="6BD1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20" w:type="dxa"/>
            <w:noWrap w:val="0"/>
            <w:vAlign w:val="top"/>
          </w:tcPr>
          <w:p w14:paraId="001D75B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甲方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发票及银行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6912" w:type="dxa"/>
            <w:noWrap w:val="0"/>
            <w:vAlign w:val="bottom"/>
          </w:tcPr>
          <w:p w14:paraId="666DA10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</w:t>
            </w:r>
          </w:p>
          <w:p w14:paraId="14532AF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</w:t>
            </w:r>
          </w:p>
          <w:p w14:paraId="122874C5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单位地址：</w:t>
            </w:r>
          </w:p>
          <w:p w14:paraId="602795A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 w14:paraId="64CFCAA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开户银行：</w:t>
            </w:r>
          </w:p>
          <w:p w14:paraId="41CEADD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银行账户：</w:t>
            </w:r>
          </w:p>
        </w:tc>
      </w:tr>
      <w:tr w14:paraId="6719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1920" w:type="dxa"/>
            <w:noWrap w:val="0"/>
            <w:vAlign w:val="top"/>
          </w:tcPr>
          <w:p w14:paraId="76A4665D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乙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发票及银行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6912" w:type="dxa"/>
            <w:noWrap w:val="0"/>
            <w:vAlign w:val="bottom"/>
          </w:tcPr>
          <w:p w14:paraId="29039C5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名称：海南尚霖阳光医学发展基金会</w:t>
            </w:r>
          </w:p>
          <w:p w14:paraId="47A9E3C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税号：53460000MJY991036C</w:t>
            </w:r>
          </w:p>
          <w:p w14:paraId="586A11B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单位地址：海南省海口市秀英区长滨四路10号海长流一期4号楼2单元11层1102房</w:t>
            </w:r>
          </w:p>
          <w:p w14:paraId="4AC7914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电话：0898-68615752</w:t>
            </w:r>
          </w:p>
          <w:p w14:paraId="0C23F3D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开户银行：上海浦东发展银行股份有限公司海口滨海大道支行</w:t>
            </w:r>
          </w:p>
          <w:p w14:paraId="4814BF1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银行账户：34040078801800000604</w:t>
            </w:r>
          </w:p>
        </w:tc>
      </w:tr>
    </w:tbl>
    <w:p w14:paraId="4FB6C20E">
      <w:pPr>
        <w:spacing w:line="48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8B531F3">
      <w:pPr>
        <w:spacing w:line="48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甲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乙方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联系人及通讯地址</w:t>
      </w:r>
    </w:p>
    <w:tbl>
      <w:tblPr>
        <w:tblStyle w:val="9"/>
        <w:tblW w:w="865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513"/>
      </w:tblGrid>
      <w:tr w14:paraId="5AF7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noWrap w:val="0"/>
            <w:vAlign w:val="center"/>
          </w:tcPr>
          <w:p w14:paraId="513A6E38">
            <w:pPr>
              <w:tabs>
                <w:tab w:val="left" w:pos="1065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甲方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及电话</w:t>
            </w:r>
          </w:p>
        </w:tc>
        <w:tc>
          <w:tcPr>
            <w:tcW w:w="6513" w:type="dxa"/>
            <w:noWrap w:val="0"/>
            <w:vAlign w:val="top"/>
          </w:tcPr>
          <w:p w14:paraId="2CC3ED15">
            <w:pPr>
              <w:widowControl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E96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noWrap w:val="0"/>
            <w:vAlign w:val="center"/>
          </w:tcPr>
          <w:p w14:paraId="321CCA10">
            <w:pPr>
              <w:tabs>
                <w:tab w:val="left" w:pos="1065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甲方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通讯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513" w:type="dxa"/>
            <w:noWrap w:val="0"/>
            <w:vAlign w:val="top"/>
          </w:tcPr>
          <w:p w14:paraId="75C57341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22B813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09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noWrap w:val="0"/>
            <w:vAlign w:val="center"/>
          </w:tcPr>
          <w:p w14:paraId="71E66820">
            <w:pPr>
              <w:tabs>
                <w:tab w:val="left" w:pos="1065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乙方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及电话</w:t>
            </w:r>
          </w:p>
        </w:tc>
        <w:tc>
          <w:tcPr>
            <w:tcW w:w="6513" w:type="dxa"/>
            <w:noWrap w:val="0"/>
            <w:vAlign w:val="top"/>
          </w:tcPr>
          <w:p w14:paraId="1880B4DA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崔春 13161971209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，010-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53821782 </w:t>
            </w:r>
          </w:p>
        </w:tc>
      </w:tr>
      <w:tr w14:paraId="2C95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noWrap w:val="0"/>
            <w:vAlign w:val="center"/>
          </w:tcPr>
          <w:p w14:paraId="33464ACE">
            <w:pPr>
              <w:tabs>
                <w:tab w:val="left" w:pos="1065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乙方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通讯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513" w:type="dxa"/>
            <w:noWrap w:val="0"/>
            <w:vAlign w:val="top"/>
          </w:tcPr>
          <w:p w14:paraId="3DBDBDD6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北京市朝阳区东四环中路39号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华业国际中心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A单元2层208</w:t>
            </w:r>
          </w:p>
        </w:tc>
      </w:tr>
    </w:tbl>
    <w:p w14:paraId="0F41C094">
      <w:pPr>
        <w:rPr>
          <w:rStyle w:val="11"/>
          <w:rFonts w:hint="eastAsia" w:ascii="仿宋" w:hAnsi="仿宋" w:eastAsia="仿宋" w:cs="仿宋"/>
          <w:i w:val="0"/>
          <w:sz w:val="28"/>
          <w:szCs w:val="28"/>
        </w:rPr>
      </w:pPr>
    </w:p>
    <w:p w14:paraId="0BEFC0A4">
      <w:pPr>
        <w:rPr>
          <w:sz w:val="28"/>
          <w:szCs w:val="28"/>
        </w:rPr>
      </w:pPr>
    </w:p>
    <w:p w14:paraId="197ADE67">
      <w:pPr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213" w:right="1133" w:bottom="1157" w:left="13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89FF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0FED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0FED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9C65A"/>
    <w:multiLevelType w:val="singleLevel"/>
    <w:tmpl w:val="9B69C6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42FD4E"/>
    <w:multiLevelType w:val="singleLevel"/>
    <w:tmpl w:val="DA42FD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62CD38"/>
    <w:multiLevelType w:val="singleLevel"/>
    <w:tmpl w:val="4462CD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D77152"/>
    <w:multiLevelType w:val="singleLevel"/>
    <w:tmpl w:val="61D771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mYmQ4MTA4YzQzNjVhYTRmYjAxM2U2ZTE1YWYyOGUifQ=="/>
  </w:docVars>
  <w:rsids>
    <w:rsidRoot w:val="37331F05"/>
    <w:rsid w:val="001D4206"/>
    <w:rsid w:val="00356434"/>
    <w:rsid w:val="00384F6C"/>
    <w:rsid w:val="003D0F76"/>
    <w:rsid w:val="00576E0F"/>
    <w:rsid w:val="006744C4"/>
    <w:rsid w:val="006B7C41"/>
    <w:rsid w:val="006C5636"/>
    <w:rsid w:val="0079138D"/>
    <w:rsid w:val="00794BCE"/>
    <w:rsid w:val="00941DD3"/>
    <w:rsid w:val="009E2BA3"/>
    <w:rsid w:val="009F3D4B"/>
    <w:rsid w:val="00A502F2"/>
    <w:rsid w:val="00BF0F19"/>
    <w:rsid w:val="00C40ECB"/>
    <w:rsid w:val="00CD53E6"/>
    <w:rsid w:val="00D740CD"/>
    <w:rsid w:val="00D76A13"/>
    <w:rsid w:val="00E270D5"/>
    <w:rsid w:val="00E971E1"/>
    <w:rsid w:val="00EA0607"/>
    <w:rsid w:val="00F64602"/>
    <w:rsid w:val="01BD35AB"/>
    <w:rsid w:val="0213766F"/>
    <w:rsid w:val="04625547"/>
    <w:rsid w:val="04826D79"/>
    <w:rsid w:val="06ED31E7"/>
    <w:rsid w:val="071E7D49"/>
    <w:rsid w:val="07342561"/>
    <w:rsid w:val="07466B41"/>
    <w:rsid w:val="07BC4304"/>
    <w:rsid w:val="080E095B"/>
    <w:rsid w:val="08CA6105"/>
    <w:rsid w:val="08E131CF"/>
    <w:rsid w:val="097924AD"/>
    <w:rsid w:val="0BFE6C9A"/>
    <w:rsid w:val="0D48217F"/>
    <w:rsid w:val="0DB241E0"/>
    <w:rsid w:val="0DCC6B7D"/>
    <w:rsid w:val="0E2D3866"/>
    <w:rsid w:val="0E9B04E8"/>
    <w:rsid w:val="0FBD5575"/>
    <w:rsid w:val="1021564D"/>
    <w:rsid w:val="1026731A"/>
    <w:rsid w:val="1246413C"/>
    <w:rsid w:val="1397636B"/>
    <w:rsid w:val="14CD2909"/>
    <w:rsid w:val="161F0DB7"/>
    <w:rsid w:val="1699418F"/>
    <w:rsid w:val="171913BA"/>
    <w:rsid w:val="175708BA"/>
    <w:rsid w:val="17AF1790"/>
    <w:rsid w:val="192D38C8"/>
    <w:rsid w:val="19A31E01"/>
    <w:rsid w:val="19B534EF"/>
    <w:rsid w:val="1D750D86"/>
    <w:rsid w:val="1E6C5A27"/>
    <w:rsid w:val="1F891160"/>
    <w:rsid w:val="205630F0"/>
    <w:rsid w:val="205F0858"/>
    <w:rsid w:val="20DF3D94"/>
    <w:rsid w:val="221B263F"/>
    <w:rsid w:val="22833899"/>
    <w:rsid w:val="22F16C47"/>
    <w:rsid w:val="23236460"/>
    <w:rsid w:val="258C1526"/>
    <w:rsid w:val="26431A21"/>
    <w:rsid w:val="26AD57F8"/>
    <w:rsid w:val="26F42D0C"/>
    <w:rsid w:val="279C14AB"/>
    <w:rsid w:val="292673C3"/>
    <w:rsid w:val="2A181417"/>
    <w:rsid w:val="2A4E4E38"/>
    <w:rsid w:val="2AB43D34"/>
    <w:rsid w:val="2B305A75"/>
    <w:rsid w:val="2B566838"/>
    <w:rsid w:val="2C142423"/>
    <w:rsid w:val="2CB5423E"/>
    <w:rsid w:val="2EA620B0"/>
    <w:rsid w:val="2F60557A"/>
    <w:rsid w:val="30B800E2"/>
    <w:rsid w:val="310B3385"/>
    <w:rsid w:val="319E7E38"/>
    <w:rsid w:val="32035AEE"/>
    <w:rsid w:val="32A25499"/>
    <w:rsid w:val="32E341BF"/>
    <w:rsid w:val="33A05CB7"/>
    <w:rsid w:val="342E2169"/>
    <w:rsid w:val="345C0152"/>
    <w:rsid w:val="34AD6447"/>
    <w:rsid w:val="36F5338D"/>
    <w:rsid w:val="37331F05"/>
    <w:rsid w:val="37335AE2"/>
    <w:rsid w:val="37E432EA"/>
    <w:rsid w:val="38C96848"/>
    <w:rsid w:val="397B4E4C"/>
    <w:rsid w:val="399B77EC"/>
    <w:rsid w:val="39F552D0"/>
    <w:rsid w:val="3B17415F"/>
    <w:rsid w:val="3B1851CB"/>
    <w:rsid w:val="3C70629E"/>
    <w:rsid w:val="3C9345C0"/>
    <w:rsid w:val="3DF064DB"/>
    <w:rsid w:val="3E775E57"/>
    <w:rsid w:val="3EF13EE8"/>
    <w:rsid w:val="3F6103BE"/>
    <w:rsid w:val="3F723A36"/>
    <w:rsid w:val="40CD4A4E"/>
    <w:rsid w:val="41DE46A0"/>
    <w:rsid w:val="42004812"/>
    <w:rsid w:val="42B37AD7"/>
    <w:rsid w:val="42E03352"/>
    <w:rsid w:val="43E268C5"/>
    <w:rsid w:val="44B33DBE"/>
    <w:rsid w:val="45DF0687"/>
    <w:rsid w:val="4658776B"/>
    <w:rsid w:val="47356D0C"/>
    <w:rsid w:val="491C1114"/>
    <w:rsid w:val="49F00F54"/>
    <w:rsid w:val="4A4638A0"/>
    <w:rsid w:val="4BC863A1"/>
    <w:rsid w:val="4C516BDA"/>
    <w:rsid w:val="4C75430A"/>
    <w:rsid w:val="4CE47E68"/>
    <w:rsid w:val="4D1A2C2C"/>
    <w:rsid w:val="4D4131DB"/>
    <w:rsid w:val="4EF92D15"/>
    <w:rsid w:val="4F9B45A4"/>
    <w:rsid w:val="51035559"/>
    <w:rsid w:val="51AC406F"/>
    <w:rsid w:val="524208E5"/>
    <w:rsid w:val="52C8137C"/>
    <w:rsid w:val="534722A1"/>
    <w:rsid w:val="53D2502D"/>
    <w:rsid w:val="547773BD"/>
    <w:rsid w:val="55313DC8"/>
    <w:rsid w:val="56DA685A"/>
    <w:rsid w:val="57482A8C"/>
    <w:rsid w:val="58111F11"/>
    <w:rsid w:val="583C1BC0"/>
    <w:rsid w:val="58733554"/>
    <w:rsid w:val="59162E41"/>
    <w:rsid w:val="5A7919E7"/>
    <w:rsid w:val="5B8F6EDB"/>
    <w:rsid w:val="5BAF49F4"/>
    <w:rsid w:val="5BC052E6"/>
    <w:rsid w:val="5BDA381C"/>
    <w:rsid w:val="5CC13060"/>
    <w:rsid w:val="5E6B51D2"/>
    <w:rsid w:val="5FC92290"/>
    <w:rsid w:val="602A057C"/>
    <w:rsid w:val="60717B1A"/>
    <w:rsid w:val="616A4CBD"/>
    <w:rsid w:val="61F428B0"/>
    <w:rsid w:val="6280235F"/>
    <w:rsid w:val="630B05EC"/>
    <w:rsid w:val="652C07F6"/>
    <w:rsid w:val="657633BD"/>
    <w:rsid w:val="664B1C51"/>
    <w:rsid w:val="66FA7CEA"/>
    <w:rsid w:val="675516E2"/>
    <w:rsid w:val="67A755AC"/>
    <w:rsid w:val="694604E2"/>
    <w:rsid w:val="697B0A9F"/>
    <w:rsid w:val="69F544E6"/>
    <w:rsid w:val="6A2B4FF5"/>
    <w:rsid w:val="6BC35B2B"/>
    <w:rsid w:val="6BC95474"/>
    <w:rsid w:val="6E331948"/>
    <w:rsid w:val="6EE26A42"/>
    <w:rsid w:val="70315F50"/>
    <w:rsid w:val="7091206C"/>
    <w:rsid w:val="70A9465F"/>
    <w:rsid w:val="712D6B22"/>
    <w:rsid w:val="73353A6C"/>
    <w:rsid w:val="73E251FE"/>
    <w:rsid w:val="74AF784E"/>
    <w:rsid w:val="7508401D"/>
    <w:rsid w:val="75556648"/>
    <w:rsid w:val="75625FA7"/>
    <w:rsid w:val="759448FA"/>
    <w:rsid w:val="75C12B52"/>
    <w:rsid w:val="76FF4ABD"/>
    <w:rsid w:val="78B673FD"/>
    <w:rsid w:val="798315C2"/>
    <w:rsid w:val="7A3F29A0"/>
    <w:rsid w:val="7A674BB0"/>
    <w:rsid w:val="7C2D01EF"/>
    <w:rsid w:val="7C304B53"/>
    <w:rsid w:val="7C92321C"/>
    <w:rsid w:val="7D7D55CB"/>
    <w:rsid w:val="7D8052AC"/>
    <w:rsid w:val="7F3C3C25"/>
    <w:rsid w:val="7FB0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0"/>
    <w:pPr>
      <w:jc w:val="left"/>
    </w:pPr>
  </w:style>
  <w:style w:type="paragraph" w:styleId="7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1368</Words>
  <Characters>1496</Characters>
  <Lines>9</Lines>
  <Paragraphs>2</Paragraphs>
  <TotalTime>6</TotalTime>
  <ScaleCrop>false</ScaleCrop>
  <LinksUpToDate>false</LinksUpToDate>
  <CharactersWithSpaces>1587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2021-05-28T02:30:00Z</dcterms:created>
  <dc:creator>张玉侠</dc:creator>
  <cp:lastModifiedBy>巨石阵</cp:lastModifiedBy>
  <cp:lastPrinted>2021-08-26T07:47:00Z</cp:lastPrinted>
  <dcterms:modified xsi:type="dcterms:W3CDTF">2026-01-06T03:36:58Z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0C5FE67E639341AC9CEF2AAD98478546_13</vt:lpwstr>
  </property>
  <property fmtid="{D5CDD505-2E9C-101B-9397-08002B2CF9AE}" pid="4" name="KSOTemplateDocerSaveRecord">
    <vt:lpwstr>eyJoZGlkIjoiNjY2MjVmZjY3MzYyZDFiMTBiOTQzOTg3YTVjYTA0ZjkiLCJ1c2VySWQiOiIzMzM3ODYyMDEifQ==</vt:lpwstr>
  </property>
</Properties>
</file>